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spacing w:before="0" w:beforeAutospacing="0" w:after="0" w:afterAutospacing="0" w:line="368" w:lineRule="atLeast"/>
        <w:ind w:left="0" w:right="0" w:firstLine="0"/>
        <w:jc w:val="center"/>
        <w:rPr>
          <w:rFonts w:hint="eastAsia" w:ascii="宋体" w:hAnsi="宋体" w:eastAsia="宋体" w:cs="宋体"/>
          <w:i w:val="0"/>
          <w:iCs w:val="0"/>
          <w:caps w:val="0"/>
          <w:color w:val="313131"/>
          <w:spacing w:val="0"/>
          <w:sz w:val="22"/>
          <w:szCs w:val="22"/>
        </w:rPr>
      </w:pPr>
      <w:r>
        <w:rPr>
          <w:rFonts w:hint="eastAsia" w:ascii="宋体" w:hAnsi="宋体" w:eastAsia="宋体" w:cs="宋体"/>
          <w:i w:val="0"/>
          <w:iCs w:val="0"/>
          <w:caps w:val="0"/>
          <w:color w:val="313131"/>
          <w:spacing w:val="0"/>
          <w:sz w:val="22"/>
          <w:szCs w:val="22"/>
        </w:rPr>
        <w:t>个人续签申请资格-</w:t>
      </w:r>
      <w:r>
        <w:rPr>
          <w:rFonts w:hint="eastAsia" w:cs="宋体"/>
          <w:i w:val="0"/>
          <w:iCs w:val="0"/>
          <w:caps w:val="0"/>
          <w:color w:val="313131"/>
          <w:spacing w:val="0"/>
          <w:sz w:val="22"/>
          <w:szCs w:val="22"/>
          <w:lang w:eastAsia="zh-CN"/>
        </w:rPr>
        <w:t>东城</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同时满足以下单位及个人申请条件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一、</w:t>
      </w:r>
      <w:r>
        <w:rPr>
          <w:rFonts w:hint="eastAsia" w:ascii="微软雅黑" w:hAnsi="微软雅黑" w:eastAsia="微软雅黑" w:cs="微软雅黑"/>
          <w:b w:val="0"/>
          <w:bCs w:val="0"/>
          <w:i w:val="0"/>
          <w:iCs w:val="0"/>
          <w:caps w:val="0"/>
          <w:color w:val="3A3A3A"/>
          <w:spacing w:val="0"/>
          <w:sz w:val="22"/>
          <w:szCs w:val="22"/>
        </w:rPr>
        <w:t>单位条件：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1.申请单位账号权限属本区管理范围内、工作居住证账号状态正常有效（如账号不属于本区管理，请先办理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单位注册地跨区县变更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3.申请单位纳税地在本区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1.男性不超过60周岁，女性不超过55周岁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2.工作居住证证面到期日的前</w:t>
      </w:r>
      <w:r>
        <w:rPr>
          <w:rFonts w:hint="eastAsia" w:ascii="微软雅黑" w:hAnsi="微软雅黑" w:eastAsia="微软雅黑" w:cs="微软雅黑"/>
          <w:b w:val="0"/>
          <w:bCs w:val="0"/>
          <w:i w:val="0"/>
          <w:iCs w:val="0"/>
          <w:caps w:val="0"/>
          <w:color w:val="3A3A3A"/>
          <w:spacing w:val="0"/>
          <w:sz w:val="22"/>
          <w:szCs w:val="22"/>
          <w:lang w:val="en-US" w:eastAsia="zh-CN"/>
        </w:rPr>
        <w:t>60天</w:t>
      </w:r>
      <w:r>
        <w:rPr>
          <w:rFonts w:hint="eastAsia" w:ascii="微软雅黑" w:hAnsi="微软雅黑" w:eastAsia="微软雅黑" w:cs="微软雅黑"/>
          <w:b w:val="0"/>
          <w:bCs w:val="0"/>
          <w:i w:val="0"/>
          <w:iCs w:val="0"/>
          <w:caps w:val="0"/>
          <w:color w:val="3A3A3A"/>
          <w:spacing w:val="0"/>
          <w:sz w:val="22"/>
          <w:szCs w:val="22"/>
        </w:rPr>
        <w:t>内（提前的和过期的均无法办理）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3.</w:t>
      </w:r>
      <w:r>
        <w:rPr>
          <w:rFonts w:hint="eastAsia" w:ascii="微软雅黑" w:hAnsi="微软雅黑" w:eastAsia="微软雅黑" w:cs="微软雅黑"/>
          <w:b w:val="0"/>
          <w:bCs w:val="0"/>
          <w:i w:val="0"/>
          <w:iCs w:val="0"/>
          <w:caps w:val="0"/>
          <w:color w:val="3A3A3A"/>
          <w:spacing w:val="0"/>
          <w:sz w:val="22"/>
          <w:szCs w:val="22"/>
        </w:rPr>
        <w:t>持证人仍在居住证所示现聘用单位工作的，且工作居住证系统</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4.如果本次续签周期范围内（一次续签即为一个续签周期）有聘用单位变更记录的，个税及社保扣缴单位名称以及扣缴单位变更时间与本续签周期单位聘用记录一致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5.本次续签周期范围内的社保基数与采集此基数对应月份的申报收入相符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① 自2019年5月起，首次办理《工作居住证》的，有效期满后经用人单位审核仍然符合办理条件的，不再进行续签，其证件有效期自动延续。延续时间以劳动合同约定的工作时间为准，最长不超过3年。超过证件有效期30日未办理续签手续的，证件将自动失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② 申请单位、《劳动合同》签订单位、个税扣缴和社保缴纳单位须为同一家单位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jc w:val="both"/>
        <w:rPr>
          <w:rFonts w:hint="eastAsia" w:ascii="宋体" w:hAnsi="宋体" w:eastAsia="宋体" w:cs="宋体"/>
          <w:b w:val="0"/>
          <w:bCs w:val="0"/>
          <w:i w:val="0"/>
          <w:iCs w:val="0"/>
          <w:caps w:val="0"/>
          <w:color w:val="3A3A3A"/>
          <w:spacing w:val="0"/>
          <w:sz w:val="19"/>
          <w:szCs w:val="19"/>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11F32549"/>
    <w:rsid w:val="17E0529E"/>
    <w:rsid w:val="54A813D2"/>
    <w:rsid w:val="653E3D23"/>
    <w:rsid w:val="721D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zhangyan05</cp:lastModifiedBy>
  <dcterms:modified xsi:type="dcterms:W3CDTF">2021-05-10T08:34:49Z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C4491D5EA2A24CAFA5328CB867306E1D</vt:lpwstr>
  </property>
</Properties>
</file>